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60D2" w14:textId="77777777" w:rsidR="00ED6DE4" w:rsidRPr="002902CB" w:rsidRDefault="00ED6DE4" w:rsidP="002902CB">
      <w:pPr>
        <w:pStyle w:val="a3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8F8F8"/>
        </w:rPr>
        <w:t>Техническое задание</w:t>
      </w:r>
    </w:p>
    <w:p w14:paraId="5A91E027" w14:textId="4A2C76EE" w:rsidR="00ED6DE4" w:rsidRDefault="00ED6DE4" w:rsidP="00962CB5">
      <w:pPr>
        <w:pStyle w:val="a3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</w:pPr>
      <w:r w:rsidRPr="002902CB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 xml:space="preserve">Арт. 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8</w:t>
      </w:r>
      <w:r w:rsidR="00237A4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2</w:t>
      </w:r>
      <w:r w:rsidR="00962CB5" w:rsidRPr="00962CB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02</w:t>
      </w:r>
      <w:r w:rsidR="00144C57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9</w:t>
      </w:r>
      <w:r w:rsidR="00977C95">
        <w:rPr>
          <w:rFonts w:asciiTheme="minorHAnsi" w:hAnsiTheme="minorHAnsi" w:cstheme="minorHAnsi"/>
          <w:color w:val="000000"/>
          <w:sz w:val="24"/>
          <w:szCs w:val="24"/>
          <w:shd w:val="clear" w:color="auto" w:fill="F8F8F8"/>
        </w:rPr>
        <w:t>-1</w:t>
      </w:r>
    </w:p>
    <w:p w14:paraId="13C3EB5A" w14:textId="77777777" w:rsidR="00962CB5" w:rsidRPr="002902CB" w:rsidRDefault="00962CB5" w:rsidP="00962CB5">
      <w:pPr>
        <w:pStyle w:val="a3"/>
        <w:spacing w:line="276" w:lineRule="auto"/>
        <w:jc w:val="center"/>
        <w:rPr>
          <w:b/>
          <w:sz w:val="24"/>
          <w:szCs w:val="24"/>
        </w:rPr>
      </w:pPr>
    </w:p>
    <w:p w14:paraId="29511F6C" w14:textId="77777777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>Наименование объекта закупки</w:t>
      </w:r>
    </w:p>
    <w:p w14:paraId="66FD3F4E" w14:textId="77777777" w:rsidR="00977C95" w:rsidRDefault="00977C95" w:rsidP="002902CB">
      <w:pPr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</w:pPr>
      <w:r w:rsidRPr="00977C95">
        <w:rPr>
          <w:rFonts w:asciiTheme="minorHAnsi" w:hAnsiTheme="minorHAnsi" w:cstheme="minorHAnsi"/>
          <w:bCs/>
          <w:kern w:val="36"/>
          <w:sz w:val="24"/>
          <w:szCs w:val="24"/>
          <w:lang w:eastAsia="ru-RU"/>
        </w:rPr>
        <w:t>Поручень опорный, П-образный, напольный, левый, сталь, D38 мм</w:t>
      </w:r>
    </w:p>
    <w:p w14:paraId="38D639EF" w14:textId="1F78590E" w:rsidR="00ED6DE4" w:rsidRPr="002902CB" w:rsidRDefault="00ED6DE4" w:rsidP="002902CB">
      <w:pPr>
        <w:rPr>
          <w:b/>
          <w:sz w:val="24"/>
          <w:szCs w:val="24"/>
        </w:rPr>
      </w:pPr>
      <w:r w:rsidRPr="002902CB">
        <w:rPr>
          <w:b/>
          <w:sz w:val="24"/>
          <w:szCs w:val="24"/>
        </w:rPr>
        <w:t xml:space="preserve">Цель закупки </w:t>
      </w:r>
    </w:p>
    <w:p w14:paraId="3BA70C74" w14:textId="77777777" w:rsidR="002902CB" w:rsidRDefault="002902CB" w:rsidP="002902CB">
      <w:pPr>
        <w:rPr>
          <w:sz w:val="24"/>
          <w:szCs w:val="24"/>
        </w:rPr>
      </w:pPr>
      <w:r w:rsidRPr="002902CB">
        <w:rPr>
          <w:sz w:val="24"/>
          <w:szCs w:val="24"/>
        </w:rPr>
        <w:t xml:space="preserve"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 </w:t>
      </w:r>
    </w:p>
    <w:p w14:paraId="49AB48C0" w14:textId="58FFB7C4" w:rsidR="00150466" w:rsidRPr="002902CB" w:rsidRDefault="002902CB" w:rsidP="002902CB">
      <w:pPr>
        <w:rPr>
          <w:b/>
          <w:bCs/>
          <w:sz w:val="24"/>
          <w:szCs w:val="24"/>
        </w:rPr>
      </w:pPr>
      <w:r w:rsidRPr="002902CB">
        <w:rPr>
          <w:b/>
          <w:bCs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CD5008" w:rsidRPr="002902CB" w14:paraId="7591D383" w14:textId="77777777" w:rsidTr="0014040F">
        <w:tc>
          <w:tcPr>
            <w:tcW w:w="2982" w:type="dxa"/>
            <w:shd w:val="clear" w:color="auto" w:fill="auto"/>
          </w:tcPr>
          <w:p w14:paraId="4B12CFC1" w14:textId="4F645389" w:rsidR="00CD5008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2BB90F6F" w14:textId="461C776D" w:rsidR="00CD5008" w:rsidRPr="002902CB" w:rsidRDefault="00DB5445" w:rsidP="0014040F">
            <w:pPr>
              <w:rPr>
                <w:rFonts w:cs="Calibri"/>
                <w:sz w:val="24"/>
                <w:szCs w:val="24"/>
              </w:rPr>
            </w:pPr>
            <w:r w:rsidRPr="00DB5445">
              <w:rPr>
                <w:rFonts w:cs="Calibri"/>
                <w:sz w:val="24"/>
                <w:szCs w:val="24"/>
              </w:rPr>
              <w:t xml:space="preserve">Изделие представляет собой эргономичное опорное устройство для адаптации санузла. В виду того, что поручень испытывает консольную нагрузку, устройства с креплением к полу являются более надёжными, чем опорные устройства с креплением к стене. </w:t>
            </w:r>
            <w:r w:rsidR="0014040F">
              <w:rPr>
                <w:rFonts w:cs="Calibri"/>
                <w:sz w:val="24"/>
                <w:szCs w:val="24"/>
              </w:rPr>
              <w:t xml:space="preserve">                                                                            </w:t>
            </w:r>
            <w:r w:rsidRPr="00DB5445">
              <w:rPr>
                <w:rFonts w:cs="Calibri"/>
                <w:sz w:val="24"/>
                <w:szCs w:val="24"/>
              </w:rPr>
              <w:t>Поручень выполнен из цельной трубы диаметром 38 мм, не имеет видимых швов и соединений и является полностью травмобезопасным.</w:t>
            </w:r>
            <w:r w:rsidR="0014040F">
              <w:rPr>
                <w:rFonts w:cs="Calibri"/>
                <w:sz w:val="24"/>
                <w:szCs w:val="24"/>
              </w:rPr>
              <w:t xml:space="preserve">                                              </w:t>
            </w:r>
            <w:r w:rsidRPr="00DB5445">
              <w:rPr>
                <w:rFonts w:cs="Calibri"/>
                <w:sz w:val="24"/>
                <w:szCs w:val="24"/>
              </w:rPr>
              <w:t xml:space="preserve"> </w:t>
            </w:r>
            <w:r w:rsidR="0014040F">
              <w:rPr>
                <w:rFonts w:cs="Calibri"/>
                <w:sz w:val="24"/>
                <w:szCs w:val="24"/>
              </w:rPr>
              <w:t xml:space="preserve">                                </w:t>
            </w:r>
            <w:r w:rsidR="0014040F" w:rsidRPr="0014040F">
              <w:rPr>
                <w:rFonts w:cs="Calibri"/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DA59C3" w:rsidRPr="002902CB" w14:paraId="175C5C9D" w14:textId="77777777" w:rsidTr="0014040F">
        <w:tc>
          <w:tcPr>
            <w:tcW w:w="2982" w:type="dxa"/>
            <w:shd w:val="clear" w:color="auto" w:fill="auto"/>
          </w:tcPr>
          <w:p w14:paraId="0BBAFAB2" w14:textId="6A9E36E1" w:rsidR="00DA59C3" w:rsidRPr="002902CB" w:rsidRDefault="00DA59C3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794" w:type="dxa"/>
            <w:shd w:val="clear" w:color="auto" w:fill="auto"/>
          </w:tcPr>
          <w:p w14:paraId="1F30348A" w14:textId="42621F2F" w:rsidR="00DA59C3" w:rsidRPr="002902CB" w:rsidRDefault="00237A45" w:rsidP="002902CB">
            <w:pPr>
              <w:rPr>
                <w:rFonts w:cs="Calibri"/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все элементы изделия должны быть изготовлены из стали марки не ниже Ст3 и окрашены порошково-полимерным способом, с толщиной красящего слоя не менее 250</w:t>
            </w:r>
            <w:r w:rsidR="0014040F">
              <w:rPr>
                <w:sz w:val="24"/>
                <w:szCs w:val="24"/>
              </w:rPr>
              <w:t xml:space="preserve"> мкм</w:t>
            </w:r>
            <w:r w:rsidRPr="00237A45">
              <w:rPr>
                <w:sz w:val="24"/>
                <w:szCs w:val="24"/>
              </w:rPr>
              <w:t xml:space="preserve"> для обеспечения антикоррозионных условий.</w:t>
            </w:r>
          </w:p>
        </w:tc>
      </w:tr>
      <w:tr w:rsidR="00CD5008" w:rsidRPr="002902CB" w14:paraId="7B80FC8B" w14:textId="77777777" w:rsidTr="0014040F">
        <w:tc>
          <w:tcPr>
            <w:tcW w:w="2982" w:type="dxa"/>
            <w:shd w:val="clear" w:color="auto" w:fill="auto"/>
          </w:tcPr>
          <w:p w14:paraId="766C3FA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794" w:type="dxa"/>
            <w:shd w:val="clear" w:color="auto" w:fill="auto"/>
          </w:tcPr>
          <w:p w14:paraId="31D2B546" w14:textId="16FE045F" w:rsidR="00CD5008" w:rsidRPr="002902CB" w:rsidRDefault="0056116C" w:rsidP="002902CB">
            <w:pPr>
              <w:rPr>
                <w:rFonts w:cs="Calibri"/>
                <w:sz w:val="24"/>
                <w:szCs w:val="24"/>
              </w:rPr>
            </w:pPr>
            <w: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>С целью обеспечения комфортных условий для людей всех категорий МГН, поручень должен быть изготовлен из трубы диаметром не менее 37 мм и не более 4</w:t>
            </w:r>
            <w:r w:rsidR="00237A45">
              <w:rPr>
                <w:rFonts w:cs="Calibri"/>
                <w:sz w:val="24"/>
                <w:szCs w:val="24"/>
              </w:rPr>
              <w:t>0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 xml:space="preserve">мм. С целью обеспечения высокой прочности толщина стенки трубы должна быть не менее 1,5 мм. 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Для обеспечения безопасности рук элементы изделия должны изготавливаться из цельных труб. Не допускается сваривать элементы изделия из обрезков труб и применять отдельные отводы. </w:t>
            </w:r>
            <w:r w:rsidRPr="0056116C">
              <w:rPr>
                <w:rFonts w:cs="Calibri"/>
                <w:sz w:val="24"/>
                <w:szCs w:val="24"/>
              </w:rPr>
              <w:t xml:space="preserve">Примыкания труб под 90 </w:t>
            </w:r>
            <w:proofErr w:type="spellStart"/>
            <w:r w:rsidRPr="0056116C">
              <w:rPr>
                <w:rFonts w:cs="Calibri"/>
                <w:sz w:val="24"/>
                <w:szCs w:val="24"/>
              </w:rPr>
              <w:t>гр</w:t>
            </w:r>
            <w:proofErr w:type="spellEnd"/>
            <w:r w:rsidRPr="0056116C">
              <w:rPr>
                <w:rFonts w:cs="Calibri"/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Pr="0056116C">
              <w:rPr>
                <w:rFonts w:cs="Calibri"/>
                <w:sz w:val="24"/>
                <w:szCs w:val="24"/>
              </w:rPr>
              <w:t>мм.</w:t>
            </w:r>
            <w:r w:rsidR="00B11BCE" w:rsidRPr="00B11BCE">
              <w:rPr>
                <w:rFonts w:cs="Calibri"/>
                <w:sz w:val="24"/>
                <w:szCs w:val="24"/>
              </w:rPr>
              <w:t xml:space="preserve">  </w:t>
            </w:r>
          </w:p>
        </w:tc>
      </w:tr>
      <w:tr w:rsidR="00CD5008" w:rsidRPr="002902CB" w14:paraId="133BB1ED" w14:textId="77777777" w:rsidTr="0014040F">
        <w:tc>
          <w:tcPr>
            <w:tcW w:w="2982" w:type="dxa"/>
            <w:shd w:val="clear" w:color="auto" w:fill="auto"/>
          </w:tcPr>
          <w:p w14:paraId="1E655097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2FD18081" w14:textId="31C39D4E" w:rsidR="00CD5008" w:rsidRPr="002902CB" w:rsidRDefault="00CD5008" w:rsidP="002902CB">
            <w:pPr>
              <w:pStyle w:val="a3"/>
              <w:spacing w:line="276" w:lineRule="auto"/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Поручень должен быть изготовлен промышленным способом и иметь следующие </w:t>
            </w:r>
            <w:r w:rsidR="002902CB" w:rsidRPr="002902CB">
              <w:rPr>
                <w:rFonts w:cs="Calibri"/>
                <w:sz w:val="24"/>
                <w:szCs w:val="24"/>
              </w:rPr>
              <w:t>размеры</w:t>
            </w:r>
            <w:r w:rsidR="004C0191">
              <w:rPr>
                <w:sz w:val="24"/>
                <w:szCs w:val="24"/>
              </w:rPr>
              <w:t xml:space="preserve">: высота не </w:t>
            </w:r>
            <w:r w:rsidR="00144C57">
              <w:rPr>
                <w:sz w:val="24"/>
                <w:szCs w:val="24"/>
              </w:rPr>
              <w:t>менее</w:t>
            </w:r>
            <w:r w:rsidR="00755F02">
              <w:rPr>
                <w:sz w:val="24"/>
                <w:szCs w:val="24"/>
              </w:rPr>
              <w:t xml:space="preserve"> </w:t>
            </w:r>
            <w:r w:rsidR="00755F02" w:rsidRPr="00A50BF2">
              <w:rPr>
                <w:rFonts w:cs="Calibri"/>
                <w:sz w:val="24"/>
                <w:szCs w:val="24"/>
              </w:rPr>
              <w:t>8</w:t>
            </w:r>
            <w:r w:rsidR="00144C57">
              <w:rPr>
                <w:rFonts w:cs="Calibri"/>
                <w:sz w:val="24"/>
                <w:szCs w:val="24"/>
              </w:rPr>
              <w:t>0</w:t>
            </w:r>
            <w:r w:rsidR="00755F02" w:rsidRPr="00A50BF2">
              <w:rPr>
                <w:rFonts w:cs="Calibri"/>
                <w:sz w:val="24"/>
                <w:szCs w:val="24"/>
              </w:rPr>
              <w:t>0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 xml:space="preserve">мм, ширина </w:t>
            </w:r>
            <w:r w:rsidR="00755F02">
              <w:rPr>
                <w:rFonts w:cs="Calibri"/>
                <w:sz w:val="24"/>
                <w:szCs w:val="24"/>
              </w:rPr>
              <w:t xml:space="preserve">не </w:t>
            </w:r>
            <w:r w:rsidR="00144C57">
              <w:rPr>
                <w:rFonts w:cs="Calibri"/>
                <w:sz w:val="24"/>
                <w:szCs w:val="24"/>
              </w:rPr>
              <w:t>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144C57">
              <w:rPr>
                <w:rFonts w:cs="Calibri"/>
                <w:sz w:val="24"/>
                <w:szCs w:val="24"/>
              </w:rPr>
              <w:t>6</w:t>
            </w:r>
            <w:r w:rsidR="00755F02">
              <w:rPr>
                <w:rFonts w:cs="Calibri"/>
                <w:sz w:val="24"/>
                <w:szCs w:val="24"/>
              </w:rPr>
              <w:t>5</w:t>
            </w:r>
            <w:r w:rsidR="00962CB5" w:rsidRPr="00962CB5">
              <w:rPr>
                <w:rFonts w:cs="Calibri"/>
                <w:sz w:val="24"/>
                <w:szCs w:val="24"/>
              </w:rPr>
              <w:t>0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="004C0191">
              <w:rPr>
                <w:rFonts w:cs="Calibri"/>
                <w:sz w:val="24"/>
                <w:szCs w:val="24"/>
              </w:rPr>
              <w:t>мм, глубина не</w:t>
            </w:r>
            <w:r w:rsidR="00144C57">
              <w:rPr>
                <w:rFonts w:cs="Calibri"/>
                <w:sz w:val="24"/>
                <w:szCs w:val="24"/>
              </w:rPr>
              <w:t xml:space="preserve"> менее</w:t>
            </w:r>
            <w:r w:rsidR="004C0191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1</w:t>
            </w:r>
            <w:r w:rsidR="00755F02">
              <w:rPr>
                <w:rFonts w:cs="Calibri"/>
                <w:sz w:val="24"/>
                <w:szCs w:val="24"/>
              </w:rPr>
              <w:t>8</w:t>
            </w:r>
            <w:r w:rsidR="00962CB5" w:rsidRPr="00962CB5">
              <w:rPr>
                <w:rFonts w:cs="Calibri"/>
                <w:sz w:val="24"/>
                <w:szCs w:val="24"/>
              </w:rPr>
              <w:t>0</w:t>
            </w:r>
            <w:r w:rsidR="0014040F">
              <w:rPr>
                <w:rFonts w:cs="Calibri"/>
                <w:sz w:val="24"/>
                <w:szCs w:val="24"/>
              </w:rPr>
              <w:t xml:space="preserve"> </w:t>
            </w:r>
            <w:r w:rsidR="00962CB5" w:rsidRPr="00962CB5">
              <w:rPr>
                <w:rFonts w:cs="Calibri"/>
                <w:sz w:val="24"/>
                <w:szCs w:val="24"/>
              </w:rPr>
              <w:t>мм</w:t>
            </w:r>
            <w:r w:rsidR="00434FD9">
              <w:rPr>
                <w:rFonts w:cs="Calibri"/>
                <w:sz w:val="24"/>
                <w:szCs w:val="24"/>
              </w:rPr>
              <w:t xml:space="preserve"> (без учета выступающих крепежных элементов).</w:t>
            </w:r>
            <w:r w:rsidR="00A50BF2">
              <w:rPr>
                <w:rFonts w:cs="Calibri"/>
                <w:sz w:val="24"/>
                <w:szCs w:val="24"/>
              </w:rPr>
              <w:t xml:space="preserve">                                                                        </w:t>
            </w:r>
            <w:r w:rsidRPr="002902CB">
              <w:rPr>
                <w:rFonts w:cs="Calibri"/>
                <w:sz w:val="24"/>
                <w:szCs w:val="24"/>
              </w:rPr>
              <w:lastRenderedPageBreak/>
              <w:t>Допустимые отклонения по размерам: общая длина</w:t>
            </w:r>
            <w:r w:rsidR="00A50BF2">
              <w:rPr>
                <w:rFonts w:cs="Calibri"/>
                <w:sz w:val="24"/>
                <w:szCs w:val="24"/>
              </w:rPr>
              <w:t>:</w:t>
            </w:r>
            <w:r w:rsidRPr="002902CB">
              <w:rPr>
                <w:rFonts w:cs="Calibri"/>
                <w:sz w:val="24"/>
                <w:szCs w:val="24"/>
              </w:rPr>
              <w:t xml:space="preserve"> не более 10 мм</w:t>
            </w:r>
            <w:r w:rsidR="00832E68" w:rsidRPr="002902CB">
              <w:rPr>
                <w:rFonts w:cs="Calibri"/>
                <w:sz w:val="24"/>
                <w:szCs w:val="24"/>
              </w:rPr>
              <w:t>, диаметр трубы: не более 1 мм.</w:t>
            </w:r>
          </w:p>
        </w:tc>
      </w:tr>
      <w:tr w:rsidR="00237A45" w:rsidRPr="002902CB" w14:paraId="5301BDD5" w14:textId="77777777" w:rsidTr="0014040F">
        <w:tc>
          <w:tcPr>
            <w:tcW w:w="2982" w:type="dxa"/>
            <w:shd w:val="clear" w:color="auto" w:fill="auto"/>
          </w:tcPr>
          <w:p w14:paraId="74259B80" w14:textId="5F75C108" w:rsidR="00237A45" w:rsidRPr="00237A45" w:rsidRDefault="00237A45" w:rsidP="00237A45">
            <w:pPr>
              <w:rPr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lastRenderedPageBreak/>
              <w:t>Требования к поверхности</w:t>
            </w:r>
          </w:p>
        </w:tc>
        <w:tc>
          <w:tcPr>
            <w:tcW w:w="6794" w:type="dxa"/>
            <w:shd w:val="clear" w:color="auto" w:fill="auto"/>
          </w:tcPr>
          <w:p w14:paraId="61CB6580" w14:textId="387691E7" w:rsidR="00237A45" w:rsidRPr="00237A45" w:rsidRDefault="00237A45" w:rsidP="00237A45">
            <w:pPr>
              <w:rPr>
                <w:rFonts w:cs="Calibri"/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CD5008" w:rsidRPr="002902CB" w14:paraId="6A999E77" w14:textId="77777777" w:rsidTr="0014040F">
        <w:tc>
          <w:tcPr>
            <w:tcW w:w="2982" w:type="dxa"/>
            <w:shd w:val="clear" w:color="auto" w:fill="auto"/>
          </w:tcPr>
          <w:p w14:paraId="04DC8886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794" w:type="dxa"/>
            <w:shd w:val="clear" w:color="auto" w:fill="auto"/>
          </w:tcPr>
          <w:p w14:paraId="1B6E1EA0" w14:textId="71FD6D87" w:rsidR="002902CB" w:rsidRPr="002902CB" w:rsidRDefault="00CD5008" w:rsidP="00B11BCE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2902CB">
              <w:rPr>
                <w:rFonts w:cs="Calibri"/>
                <w:sz w:val="24"/>
                <w:szCs w:val="24"/>
              </w:rPr>
              <w:t>Крепление осуществляется</w:t>
            </w:r>
            <w:r w:rsidR="001B57A9">
              <w:rPr>
                <w:rFonts w:cs="Calibri"/>
                <w:sz w:val="24"/>
                <w:szCs w:val="24"/>
              </w:rPr>
              <w:t xml:space="preserve"> к полу </w:t>
            </w:r>
            <w:r w:rsidR="001B57A9" w:rsidRPr="002902CB">
              <w:rPr>
                <w:rFonts w:cs="Calibri"/>
                <w:sz w:val="24"/>
                <w:szCs w:val="24"/>
              </w:rPr>
              <w:t>посредством</w:t>
            </w:r>
            <w:r w:rsidRPr="002902CB">
              <w:rPr>
                <w:rFonts w:cs="Calibri"/>
                <w:sz w:val="24"/>
                <w:szCs w:val="24"/>
              </w:rPr>
              <w:t xml:space="preserve"> фланцев, изготовленных из</w:t>
            </w:r>
            <w:r w:rsidR="00237A45">
              <w:rPr>
                <w:rFonts w:cs="Calibri"/>
                <w:sz w:val="24"/>
                <w:szCs w:val="24"/>
              </w:rPr>
              <w:t xml:space="preserve"> </w:t>
            </w:r>
            <w:r w:rsidRPr="002902CB">
              <w:rPr>
                <w:rFonts w:cs="Calibri"/>
                <w:sz w:val="24"/>
                <w:szCs w:val="24"/>
              </w:rPr>
              <w:t xml:space="preserve">стали </w:t>
            </w:r>
            <w:r w:rsidR="00237A45">
              <w:rPr>
                <w:rFonts w:cs="Calibri"/>
                <w:sz w:val="24"/>
                <w:szCs w:val="24"/>
              </w:rPr>
              <w:t xml:space="preserve">марки </w:t>
            </w:r>
            <w:r w:rsidRPr="002902CB">
              <w:rPr>
                <w:rFonts w:cs="Calibri"/>
                <w:sz w:val="24"/>
                <w:szCs w:val="24"/>
              </w:rPr>
              <w:t xml:space="preserve">не ниже </w:t>
            </w:r>
            <w:r w:rsidR="00237A45">
              <w:rPr>
                <w:rFonts w:cs="Calibri"/>
                <w:sz w:val="24"/>
                <w:szCs w:val="24"/>
              </w:rPr>
              <w:t>Ст3</w:t>
            </w:r>
            <w:r w:rsidRPr="002902CB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 w:rsidR="0014040F">
              <w:rPr>
                <w:rFonts w:cs="Calibri"/>
                <w:sz w:val="24"/>
                <w:szCs w:val="24"/>
                <w:shd w:val="clear" w:color="auto" w:fill="FFFFFF"/>
              </w:rPr>
              <w:t>-</w:t>
            </w:r>
            <w:r w:rsidR="00B11BCE" w:rsidRPr="00B11BCE">
              <w:rPr>
                <w:rFonts w:cs="Calibri"/>
                <w:sz w:val="24"/>
                <w:szCs w:val="24"/>
                <w:shd w:val="clear" w:color="auto" w:fill="FFFFFF"/>
              </w:rPr>
              <w:t>х крепежных отверстий.</w:t>
            </w:r>
          </w:p>
        </w:tc>
      </w:tr>
      <w:tr w:rsidR="00CD5008" w:rsidRPr="002902CB" w14:paraId="24A4DB03" w14:textId="77777777" w:rsidTr="0014040F">
        <w:tc>
          <w:tcPr>
            <w:tcW w:w="2982" w:type="dxa"/>
            <w:shd w:val="clear" w:color="auto" w:fill="auto"/>
          </w:tcPr>
          <w:p w14:paraId="226119DE" w14:textId="77777777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022A1CF0" w14:textId="7702732F" w:rsidR="00CD5008" w:rsidRPr="002902CB" w:rsidRDefault="00237A45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237A45" w:rsidRPr="002902CB" w14:paraId="48E2BA65" w14:textId="77777777" w:rsidTr="0014040F">
        <w:tc>
          <w:tcPr>
            <w:tcW w:w="2982" w:type="dxa"/>
            <w:shd w:val="clear" w:color="auto" w:fill="auto"/>
          </w:tcPr>
          <w:p w14:paraId="5A396632" w14:textId="4A8AA9AF" w:rsidR="00237A45" w:rsidRPr="00237A45" w:rsidRDefault="00237A45" w:rsidP="00237A45">
            <w:pPr>
              <w:rPr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794" w:type="dxa"/>
            <w:shd w:val="clear" w:color="auto" w:fill="auto"/>
          </w:tcPr>
          <w:p w14:paraId="67126CBF" w14:textId="449C7857" w:rsidR="00237A45" w:rsidRPr="00237A45" w:rsidRDefault="00237A45" w:rsidP="00237A45">
            <w:pPr>
              <w:rPr>
                <w:rFonts w:cs="Calibri"/>
                <w:sz w:val="24"/>
                <w:szCs w:val="24"/>
              </w:rPr>
            </w:pPr>
            <w:r w:rsidRPr="00237A45"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CD5008" w:rsidRPr="002902CB" w14:paraId="3667BD53" w14:textId="77777777" w:rsidTr="0014040F">
        <w:tc>
          <w:tcPr>
            <w:tcW w:w="2982" w:type="dxa"/>
            <w:shd w:val="clear" w:color="auto" w:fill="auto"/>
          </w:tcPr>
          <w:p w14:paraId="4486AF03" w14:textId="166476F9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DF4E0F9" w14:textId="77777777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2902CB" w14:paraId="64DDB508" w14:textId="77777777" w:rsidTr="0014040F">
        <w:tc>
          <w:tcPr>
            <w:tcW w:w="2982" w:type="dxa"/>
            <w:shd w:val="clear" w:color="auto" w:fill="auto"/>
          </w:tcPr>
          <w:p w14:paraId="023DEE17" w14:textId="6B480842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1CE3A92C" w14:textId="79364FB4" w:rsidR="00CD5008" w:rsidRPr="002902CB" w:rsidRDefault="00237A45" w:rsidP="002902C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Н</w:t>
            </w:r>
            <w:r w:rsidR="00CD5008" w:rsidRPr="002902CB">
              <w:rPr>
                <w:rFonts w:cs="Calibri"/>
                <w:sz w:val="24"/>
                <w:szCs w:val="24"/>
              </w:rPr>
              <w:t>е установлены</w:t>
            </w:r>
          </w:p>
        </w:tc>
      </w:tr>
      <w:tr w:rsidR="00CD5008" w:rsidRPr="002902CB" w14:paraId="25A331D3" w14:textId="77777777" w:rsidTr="0014040F">
        <w:tc>
          <w:tcPr>
            <w:tcW w:w="2982" w:type="dxa"/>
            <w:shd w:val="clear" w:color="auto" w:fill="auto"/>
          </w:tcPr>
          <w:p w14:paraId="736EEB26" w14:textId="4571CDFA" w:rsidR="00CD5008" w:rsidRPr="002902CB" w:rsidRDefault="00CD5008" w:rsidP="002902CB">
            <w:pPr>
              <w:rPr>
                <w:sz w:val="24"/>
                <w:szCs w:val="24"/>
              </w:rPr>
            </w:pPr>
            <w:r w:rsidRPr="002902CB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DE858CC" w14:textId="39F7CF5B" w:rsidR="00CD5008" w:rsidRPr="002902CB" w:rsidRDefault="00CD5008" w:rsidP="002902CB">
            <w:pPr>
              <w:rPr>
                <w:rFonts w:cs="Calibri"/>
                <w:sz w:val="24"/>
                <w:szCs w:val="24"/>
              </w:rPr>
            </w:pPr>
            <w:r w:rsidRPr="002902CB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3A004F6" w14:textId="77777777" w:rsidR="00977C95" w:rsidRDefault="00977C95" w:rsidP="002902CB">
      <w:pPr>
        <w:rPr>
          <w:b/>
          <w:sz w:val="24"/>
          <w:szCs w:val="24"/>
        </w:rPr>
      </w:pPr>
    </w:p>
    <w:p w14:paraId="26AFB4D0" w14:textId="37640852" w:rsidR="002902CB" w:rsidRPr="008504AD" w:rsidRDefault="002902CB" w:rsidP="002902CB">
      <w:pPr>
        <w:rPr>
          <w:sz w:val="24"/>
          <w:szCs w:val="24"/>
        </w:rPr>
      </w:pPr>
      <w:r w:rsidRPr="008504AD">
        <w:rPr>
          <w:b/>
          <w:sz w:val="24"/>
          <w:szCs w:val="24"/>
        </w:rPr>
        <w:t>Комплектация</w:t>
      </w:r>
    </w:p>
    <w:p w14:paraId="3DB86641" w14:textId="5724D74C" w:rsidR="002902CB" w:rsidRPr="008504AD" w:rsidRDefault="00977C95" w:rsidP="002902CB">
      <w:pPr>
        <w:rPr>
          <w:sz w:val="24"/>
          <w:szCs w:val="24"/>
        </w:rPr>
      </w:pPr>
      <w:r w:rsidRPr="00977C95">
        <w:rPr>
          <w:sz w:val="24"/>
          <w:szCs w:val="24"/>
        </w:rPr>
        <w:t>Поручень опорный, П-образный, напольный, левый, сталь, D38 мм</w:t>
      </w:r>
      <w:r>
        <w:rPr>
          <w:sz w:val="24"/>
          <w:szCs w:val="24"/>
        </w:rPr>
        <w:t xml:space="preserve"> - </w:t>
      </w:r>
      <w:r w:rsidR="002902CB" w:rsidRPr="008504AD">
        <w:rPr>
          <w:sz w:val="24"/>
          <w:szCs w:val="24"/>
        </w:rPr>
        <w:t>1 шт.</w:t>
      </w:r>
    </w:p>
    <w:p w14:paraId="6637AB85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Паспорт изделия -1 шт.</w:t>
      </w:r>
    </w:p>
    <w:p w14:paraId="00BBFA57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Сроки</w:t>
      </w:r>
    </w:p>
    <w:p w14:paraId="467F9A18" w14:textId="77777777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>Поставка до ХХ.ХХ.20ХХ</w:t>
      </w:r>
    </w:p>
    <w:p w14:paraId="2847774B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Гарантия качества</w:t>
      </w:r>
    </w:p>
    <w:p w14:paraId="58B83EC1" w14:textId="5CF17D62" w:rsidR="002902CB" w:rsidRPr="008504AD" w:rsidRDefault="002902CB" w:rsidP="002902CB">
      <w:pPr>
        <w:rPr>
          <w:sz w:val="24"/>
          <w:szCs w:val="24"/>
        </w:rPr>
      </w:pPr>
      <w:r w:rsidRPr="008504AD">
        <w:rPr>
          <w:sz w:val="24"/>
          <w:szCs w:val="24"/>
        </w:rPr>
        <w:t xml:space="preserve">Гарантийные обязательства не </w:t>
      </w:r>
      <w:r w:rsidR="00977C95">
        <w:rPr>
          <w:sz w:val="24"/>
          <w:szCs w:val="24"/>
        </w:rPr>
        <w:t>более</w:t>
      </w:r>
      <w:r w:rsidRPr="008504AD">
        <w:rPr>
          <w:sz w:val="24"/>
          <w:szCs w:val="24"/>
        </w:rPr>
        <w:t xml:space="preserve"> 2</w:t>
      </w:r>
      <w:r w:rsidR="00977C95">
        <w:rPr>
          <w:sz w:val="24"/>
          <w:szCs w:val="24"/>
        </w:rPr>
        <w:t>-</w:t>
      </w:r>
      <w:r w:rsidRPr="008504AD">
        <w:rPr>
          <w:sz w:val="24"/>
          <w:szCs w:val="24"/>
        </w:rPr>
        <w:t>х лет</w:t>
      </w:r>
    </w:p>
    <w:p w14:paraId="2F4C4908" w14:textId="77777777" w:rsidR="002902CB" w:rsidRPr="008504AD" w:rsidRDefault="002902CB" w:rsidP="002902CB">
      <w:pPr>
        <w:rPr>
          <w:b/>
          <w:sz w:val="24"/>
          <w:szCs w:val="24"/>
        </w:rPr>
      </w:pPr>
      <w:r w:rsidRPr="008504AD">
        <w:rPr>
          <w:b/>
          <w:sz w:val="24"/>
          <w:szCs w:val="24"/>
        </w:rPr>
        <w:t>Особые условия</w:t>
      </w:r>
    </w:p>
    <w:p w14:paraId="00BB34F9" w14:textId="0DDE699F" w:rsidR="00CD5008" w:rsidRPr="00A65ACB" w:rsidRDefault="002902CB" w:rsidP="00A65ACB">
      <w:p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sectPr w:rsidR="00CD5008" w:rsidRPr="00A65ACB" w:rsidSect="00434F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104B2"/>
    <w:rsid w:val="0014040F"/>
    <w:rsid w:val="00144C57"/>
    <w:rsid w:val="00150466"/>
    <w:rsid w:val="001B57A9"/>
    <w:rsid w:val="00202C60"/>
    <w:rsid w:val="00237A45"/>
    <w:rsid w:val="00247D13"/>
    <w:rsid w:val="002902CB"/>
    <w:rsid w:val="003B0B5B"/>
    <w:rsid w:val="003B3E71"/>
    <w:rsid w:val="00405ED5"/>
    <w:rsid w:val="00420AEE"/>
    <w:rsid w:val="00434FD9"/>
    <w:rsid w:val="004C0191"/>
    <w:rsid w:val="005156B0"/>
    <w:rsid w:val="00560C86"/>
    <w:rsid w:val="0056116C"/>
    <w:rsid w:val="005C2DD4"/>
    <w:rsid w:val="005C6880"/>
    <w:rsid w:val="00753109"/>
    <w:rsid w:val="00755F02"/>
    <w:rsid w:val="007935F8"/>
    <w:rsid w:val="00832E68"/>
    <w:rsid w:val="008F6632"/>
    <w:rsid w:val="0091572F"/>
    <w:rsid w:val="00951B76"/>
    <w:rsid w:val="00953D42"/>
    <w:rsid w:val="00962CB5"/>
    <w:rsid w:val="00977C95"/>
    <w:rsid w:val="009A3F89"/>
    <w:rsid w:val="00A50BF2"/>
    <w:rsid w:val="00A65ACB"/>
    <w:rsid w:val="00AA0A64"/>
    <w:rsid w:val="00B11BCE"/>
    <w:rsid w:val="00CD2051"/>
    <w:rsid w:val="00CD5008"/>
    <w:rsid w:val="00DA59C3"/>
    <w:rsid w:val="00DB5445"/>
    <w:rsid w:val="00E54564"/>
    <w:rsid w:val="00E87478"/>
    <w:rsid w:val="00E87723"/>
    <w:rsid w:val="00ED6DE4"/>
    <w:rsid w:val="00EF2381"/>
    <w:rsid w:val="00F33B50"/>
    <w:rsid w:val="00F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EEFC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Александр Черепнов</cp:lastModifiedBy>
  <cp:revision>3</cp:revision>
  <dcterms:created xsi:type="dcterms:W3CDTF">2023-05-25T12:32:00Z</dcterms:created>
  <dcterms:modified xsi:type="dcterms:W3CDTF">2023-05-25T12:35:00Z</dcterms:modified>
</cp:coreProperties>
</file>